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3D1AA2F6" w:rsidR="00420A38"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3039D6">
        <w:rPr>
          <w:rFonts w:ascii="Calibri" w:hAnsi="Calibri"/>
        </w:rPr>
        <w:t>VTS4</w:t>
      </w:r>
      <w:r w:rsidR="00847FCD">
        <w:rPr>
          <w:rFonts w:ascii="Calibri" w:hAnsi="Calibri"/>
        </w:rPr>
        <w:t>9</w:t>
      </w:r>
      <w:r w:rsidRPr="007A395D">
        <w:rPr>
          <w:rFonts w:ascii="Calibri" w:hAnsi="Calibri"/>
        </w:rPr>
        <w:t>-</w:t>
      </w:r>
      <w:r w:rsidR="00F0741E">
        <w:rPr>
          <w:rFonts w:ascii="Calibri" w:hAnsi="Calibri"/>
        </w:rPr>
        <w:t>10.1.2</w:t>
      </w:r>
    </w:p>
    <w:tbl>
      <w:tblPr>
        <w:tblStyle w:val="TableGrid"/>
        <w:tblW w:w="1007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26"/>
        <w:gridCol w:w="1858"/>
        <w:gridCol w:w="1686"/>
      </w:tblGrid>
      <w:tr w:rsidR="00847746" w14:paraId="5BFADED1" w14:textId="77777777" w:rsidTr="00661B51">
        <w:tc>
          <w:tcPr>
            <w:tcW w:w="6526" w:type="dxa"/>
          </w:tcPr>
          <w:p w14:paraId="0D1F9E70" w14:textId="2933DDF6" w:rsidR="00847746" w:rsidRPr="00847746" w:rsidRDefault="00847746" w:rsidP="00847746">
            <w:pPr>
              <w:pStyle w:val="BodyText"/>
              <w:tabs>
                <w:tab w:val="left" w:pos="2835"/>
              </w:tabs>
              <w:spacing w:after="0"/>
              <w:jc w:val="left"/>
              <w:rPr>
                <w:rFonts w:ascii="Calibri" w:hAnsi="Calibri"/>
                <w:b/>
                <w:bCs/>
                <w:i/>
                <w:iCs/>
                <w:color w:val="FF0000"/>
                <w:highlight w:val="green"/>
              </w:rPr>
            </w:pPr>
            <w:bookmarkStart w:id="0" w:name="_Hlk36471598"/>
          </w:p>
        </w:tc>
        <w:tc>
          <w:tcPr>
            <w:tcW w:w="1858" w:type="dxa"/>
          </w:tcPr>
          <w:p w14:paraId="12164E33" w14:textId="41EA8FDC" w:rsidR="00847746" w:rsidRPr="007E7E2A" w:rsidRDefault="00847746" w:rsidP="00847746">
            <w:pPr>
              <w:pStyle w:val="BodyText"/>
              <w:tabs>
                <w:tab w:val="left" w:pos="2835"/>
              </w:tabs>
              <w:spacing w:after="0"/>
              <w:jc w:val="left"/>
              <w:rPr>
                <w:rFonts w:ascii="Calibri" w:hAnsi="Calibri"/>
                <w:i/>
                <w:iCs/>
              </w:rPr>
            </w:pPr>
          </w:p>
        </w:tc>
        <w:tc>
          <w:tcPr>
            <w:tcW w:w="1686" w:type="dxa"/>
          </w:tcPr>
          <w:p w14:paraId="110DDD99" w14:textId="2D3BC77B" w:rsidR="00847746" w:rsidRPr="007E7E2A" w:rsidRDefault="00847746" w:rsidP="00847746">
            <w:pPr>
              <w:pStyle w:val="BodyText"/>
              <w:tabs>
                <w:tab w:val="left" w:pos="2835"/>
              </w:tabs>
              <w:spacing w:after="0"/>
              <w:jc w:val="left"/>
              <w:rPr>
                <w:rFonts w:ascii="Calibri" w:hAnsi="Calibri"/>
                <w:i/>
                <w:iCs/>
              </w:rPr>
            </w:pPr>
          </w:p>
        </w:tc>
      </w:tr>
      <w:tr w:rsidR="00847746" w14:paraId="5895877A" w14:textId="77777777" w:rsidTr="00661B51">
        <w:tc>
          <w:tcPr>
            <w:tcW w:w="6526" w:type="dxa"/>
            <w:vAlign w:val="center"/>
          </w:tcPr>
          <w:p w14:paraId="4242E685" w14:textId="45D6E0BC" w:rsidR="00847746" w:rsidRPr="00847746" w:rsidRDefault="00847746" w:rsidP="00847746">
            <w:pPr>
              <w:pStyle w:val="BodyText"/>
              <w:tabs>
                <w:tab w:val="left" w:pos="2835"/>
              </w:tabs>
              <w:spacing w:after="0"/>
              <w:rPr>
                <w:rFonts w:ascii="Calibri" w:hAnsi="Calibri"/>
                <w:b/>
                <w:bCs/>
                <w:i/>
                <w:iCs/>
                <w:color w:val="FF0000"/>
                <w:highlight w:val="green"/>
              </w:rPr>
            </w:pPr>
          </w:p>
        </w:tc>
        <w:tc>
          <w:tcPr>
            <w:tcW w:w="1858" w:type="dxa"/>
          </w:tcPr>
          <w:p w14:paraId="578E0083" w14:textId="62CC3E74" w:rsidR="00847746" w:rsidRPr="007E7E2A" w:rsidRDefault="00847746" w:rsidP="00847746">
            <w:pPr>
              <w:pStyle w:val="BodyText"/>
              <w:tabs>
                <w:tab w:val="left" w:pos="2835"/>
              </w:tabs>
              <w:spacing w:after="0"/>
              <w:rPr>
                <w:rFonts w:ascii="Calibri" w:hAnsi="Calibri"/>
                <w:i/>
                <w:iCs/>
              </w:rPr>
            </w:pPr>
          </w:p>
        </w:tc>
        <w:tc>
          <w:tcPr>
            <w:tcW w:w="1686" w:type="dxa"/>
          </w:tcPr>
          <w:p w14:paraId="1B925A0E" w14:textId="5E9DB241" w:rsidR="00847746" w:rsidRPr="007E7E2A" w:rsidRDefault="00847746" w:rsidP="00847746">
            <w:pPr>
              <w:pStyle w:val="BodyText"/>
              <w:tabs>
                <w:tab w:val="left" w:pos="2835"/>
              </w:tabs>
              <w:spacing w:after="0"/>
              <w:rPr>
                <w:rFonts w:ascii="Calibri" w:hAnsi="Calibri"/>
                <w:i/>
                <w:iCs/>
              </w:rPr>
            </w:pPr>
          </w:p>
        </w:tc>
      </w:tr>
    </w:tbl>
    <w:bookmarkEnd w:id="0"/>
    <w:p w14:paraId="370CFB53" w14:textId="264F59A4"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145006C8"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F6F53">
        <w:rPr>
          <w:rFonts w:ascii="Calibri" w:hAnsi="Calibri" w:cs="Arial"/>
          <w:b/>
          <w:sz w:val="24"/>
          <w:szCs w:val="24"/>
        </w:rPr>
        <w:t>X</w:t>
      </w:r>
      <w:r w:rsidRPr="007A395D">
        <w:rPr>
          <w:rFonts w:ascii="Calibri" w:hAnsi="Calibri" w:cs="Arial"/>
          <w:sz w:val="24"/>
          <w:szCs w:val="24"/>
        </w:rPr>
        <w:t xml:space="preserve">  Input</w:t>
      </w:r>
    </w:p>
    <w:p w14:paraId="0BC79547" w14:textId="2193BF93" w:rsidR="0080294B" w:rsidRPr="007A395D" w:rsidRDefault="0080294B" w:rsidP="00037DF4">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r w:rsidRPr="007A395D">
        <w:rPr>
          <w:rFonts w:ascii="Calibri" w:hAnsi="Calibri" w:cs="Arial"/>
          <w:b/>
          <w:sz w:val="24"/>
          <w:szCs w:val="24"/>
        </w:rPr>
        <w:tab/>
      </w:r>
      <w:r w:rsidR="000F6F53">
        <w:rPr>
          <w:rFonts w:ascii="Calibri" w:hAnsi="Calibri" w:cs="Arial"/>
          <w:b/>
          <w:sz w:val="24"/>
          <w:szCs w:val="24"/>
        </w:rPr>
        <w:t>X</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3E1C02C4" w14:textId="5C79F0D6" w:rsidR="0080294B" w:rsidRPr="007A395D" w:rsidRDefault="0080294B" w:rsidP="00FE5674">
      <w:pPr>
        <w:pStyle w:val="BodyText"/>
        <w:tabs>
          <w:tab w:val="left" w:pos="2835"/>
        </w:tabs>
        <w:rPr>
          <w:rFonts w:ascii="Calibri" w:hAnsi="Calibri"/>
        </w:rPr>
      </w:pPr>
    </w:p>
    <w:p w14:paraId="4DD25FD9" w14:textId="35FC9AC2"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F0741E">
        <w:rPr>
          <w:rFonts w:ascii="Calibri" w:hAnsi="Calibri"/>
        </w:rPr>
        <w:t>10</w:t>
      </w:r>
    </w:p>
    <w:p w14:paraId="3481AD52" w14:textId="3037F334" w:rsidR="000F6F53"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FF354A">
        <w:rPr>
          <w:rFonts w:ascii="Calibri" w:hAnsi="Calibri"/>
        </w:rPr>
        <w:t>3.</w:t>
      </w:r>
      <w:r w:rsidR="00A66794">
        <w:rPr>
          <w:rFonts w:ascii="Calibri" w:hAnsi="Calibri"/>
        </w:rPr>
        <w:t>1</w:t>
      </w:r>
      <w:r w:rsidR="00847FCD">
        <w:rPr>
          <w:rFonts w:ascii="Calibri" w:hAnsi="Calibri"/>
        </w:rPr>
        <w:t>.1</w:t>
      </w:r>
    </w:p>
    <w:p w14:paraId="01FC5420" w14:textId="778B11EE" w:rsidR="00362CD9" w:rsidRPr="00633430" w:rsidRDefault="00362CD9" w:rsidP="00FE5674">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DF6866">
        <w:rPr>
          <w:rFonts w:ascii="Calibri" w:hAnsi="Calibri"/>
        </w:rPr>
        <w:t>J Carson-Jackson, Chair, WG3</w:t>
      </w:r>
    </w:p>
    <w:p w14:paraId="4834080C" w14:textId="6D12121A" w:rsidR="00A446C9" w:rsidRPr="00605E43" w:rsidRDefault="00DF6866" w:rsidP="00A446C9">
      <w:pPr>
        <w:pStyle w:val="Title"/>
        <w:rPr>
          <w:rFonts w:ascii="Calibri" w:hAnsi="Calibri"/>
          <w:color w:val="0070C0"/>
        </w:rPr>
      </w:pPr>
      <w:bookmarkStart w:id="1" w:name="_Hlk28692057"/>
      <w:r>
        <w:rPr>
          <w:rFonts w:ascii="Calibri" w:hAnsi="Calibri"/>
          <w:color w:val="0070C0"/>
        </w:rPr>
        <w:t xml:space="preserve">Human Factor and Ergonomics in VTS </w:t>
      </w:r>
    </w:p>
    <w:bookmarkEnd w:id="1"/>
    <w:p w14:paraId="0F258596" w14:textId="50FB6E37" w:rsidR="00A446C9" w:rsidRPr="00605E43" w:rsidRDefault="00A446C9" w:rsidP="00605E43">
      <w:pPr>
        <w:pStyle w:val="Heading1"/>
      </w:pPr>
      <w:r w:rsidRPr="00605E43">
        <w:t>Summary</w:t>
      </w:r>
    </w:p>
    <w:p w14:paraId="36C3CF0F" w14:textId="34D442F6" w:rsidR="00DF6866" w:rsidRDefault="00DF6866" w:rsidP="00DF6866">
      <w:pPr>
        <w:pStyle w:val="BodyText"/>
        <w:rPr>
          <w:rFonts w:ascii="Calibri" w:hAnsi="Calibri"/>
        </w:rPr>
      </w:pPr>
      <w:r w:rsidRPr="00DF6866">
        <w:rPr>
          <w:rFonts w:ascii="Calibri" w:hAnsi="Calibri"/>
        </w:rPr>
        <w:t>The IALA VTS Committee has been tasked with developing guidance on human factors and ergonomics in VTS.  The objective of this task is to provide awareness regarding the role of the human factor in the performance of a VTS to competent authorities and VTSOs. In addition, this guidance would support the implementation of human factors in the training cycle of initial training, sector training, recurrent training, updating training and adaptation training.</w:t>
      </w:r>
    </w:p>
    <w:p w14:paraId="43575F39" w14:textId="685F7EAA" w:rsidR="00DF6866" w:rsidRPr="00DF6866" w:rsidRDefault="00DF6866" w:rsidP="00DF6866">
      <w:pPr>
        <w:pStyle w:val="BodyText"/>
        <w:rPr>
          <w:rFonts w:ascii="Calibri" w:hAnsi="Calibri"/>
        </w:rPr>
      </w:pPr>
      <w:r>
        <w:rPr>
          <w:rFonts w:ascii="Calibri" w:hAnsi="Calibri"/>
        </w:rPr>
        <w:t>Following VTS 47 a request for input to the development of a Guideline on the Human Factor and Ergonomics in VTS was agreed (VTS48-10.1.1).  Based on this request, a request was sent to experts in Human Factors and VTS.  As a result of this request, two working sessions were held to review the work to date and prepare a draft guideline for review at VTS49</w:t>
      </w:r>
      <w:r w:rsidR="00D67DC5">
        <w:rPr>
          <w:rFonts w:ascii="Calibri" w:hAnsi="Calibri"/>
        </w:rPr>
        <w:t>, as prepared by G Praetorius, M Lutzhoft and B Brooks</w:t>
      </w:r>
      <w:r>
        <w:rPr>
          <w:rFonts w:ascii="Calibri" w:hAnsi="Calibri"/>
        </w:rPr>
        <w:t xml:space="preserve">. </w:t>
      </w:r>
    </w:p>
    <w:p w14:paraId="663690B9" w14:textId="77777777" w:rsidR="00602E21" w:rsidRPr="00605E43" w:rsidRDefault="00602E21" w:rsidP="00602E21">
      <w:pPr>
        <w:pStyle w:val="Heading2"/>
      </w:pPr>
      <w:r w:rsidRPr="00605E43">
        <w:t>Purpose of the document</w:t>
      </w:r>
    </w:p>
    <w:p w14:paraId="77CB45D1" w14:textId="07B95DD1" w:rsidR="00552A4C" w:rsidRPr="007A395D" w:rsidRDefault="00DF6866" w:rsidP="00602E21">
      <w:pPr>
        <w:pStyle w:val="BodyText"/>
        <w:rPr>
          <w:rFonts w:ascii="Calibri" w:hAnsi="Calibri"/>
        </w:rPr>
      </w:pPr>
      <w:r>
        <w:rPr>
          <w:rFonts w:ascii="Calibri" w:hAnsi="Calibri"/>
        </w:rPr>
        <w:t xml:space="preserve">The annex to this document provides a draft </w:t>
      </w:r>
      <w:r w:rsidR="007C508C">
        <w:rPr>
          <w:rFonts w:ascii="Calibri" w:hAnsi="Calibri"/>
        </w:rPr>
        <w:t xml:space="preserve">Guideline on Human Factors and Ergonomics in VTS.  </w:t>
      </w:r>
    </w:p>
    <w:p w14:paraId="784F0ED2" w14:textId="77777777" w:rsidR="00602E21" w:rsidRPr="007A395D" w:rsidRDefault="00602E21" w:rsidP="00602E21">
      <w:pPr>
        <w:pStyle w:val="Heading2"/>
      </w:pPr>
      <w:r w:rsidRPr="007A395D">
        <w:t>Related documents</w:t>
      </w:r>
    </w:p>
    <w:p w14:paraId="0CB63135" w14:textId="75B56CC8" w:rsidR="007C508C" w:rsidRDefault="007C508C" w:rsidP="00602E21">
      <w:pPr>
        <w:pStyle w:val="BodyText"/>
        <w:rPr>
          <w:rFonts w:ascii="Calibri" w:hAnsi="Calibri"/>
        </w:rPr>
      </w:pPr>
      <w:r>
        <w:rPr>
          <w:rFonts w:ascii="Calibri" w:hAnsi="Calibri"/>
        </w:rPr>
        <w:t>VTS47-10.2.4 – The Human Factor in VTS</w:t>
      </w:r>
    </w:p>
    <w:p w14:paraId="4C1B202E" w14:textId="008E832B" w:rsidR="007C508C" w:rsidRDefault="007C508C" w:rsidP="00602E21">
      <w:pPr>
        <w:pStyle w:val="BodyText"/>
        <w:rPr>
          <w:rFonts w:ascii="Calibri" w:hAnsi="Calibri"/>
        </w:rPr>
      </w:pPr>
      <w:r>
        <w:rPr>
          <w:rFonts w:ascii="Calibri" w:hAnsi="Calibri"/>
        </w:rPr>
        <w:t>VTS49-</w:t>
      </w:r>
      <w:r w:rsidR="00F0741E">
        <w:rPr>
          <w:rFonts w:ascii="Calibri" w:hAnsi="Calibri"/>
        </w:rPr>
        <w:t>10.1.2.1</w:t>
      </w:r>
      <w:bookmarkStart w:id="2" w:name="_GoBack"/>
      <w:bookmarkEnd w:id="2"/>
      <w:r>
        <w:rPr>
          <w:rFonts w:ascii="Calibri" w:hAnsi="Calibri"/>
        </w:rPr>
        <w:t xml:space="preserve"> - Draft G-#### - The Human Factor and Ergonomics in VTS</w:t>
      </w:r>
    </w:p>
    <w:p w14:paraId="0F994C1D" w14:textId="77777777" w:rsidR="00602E21" w:rsidRPr="007A395D" w:rsidRDefault="00602E21" w:rsidP="00602E21">
      <w:pPr>
        <w:pStyle w:val="Heading1"/>
      </w:pPr>
      <w:r w:rsidRPr="007A395D">
        <w:t>Background</w:t>
      </w:r>
    </w:p>
    <w:p w14:paraId="79980001" w14:textId="77777777" w:rsidR="007C508C" w:rsidRDefault="007C508C" w:rsidP="007C508C">
      <w:pPr>
        <w:pStyle w:val="BodyText"/>
        <w:rPr>
          <w:rFonts w:ascii="Calibri" w:hAnsi="Calibri"/>
        </w:rPr>
      </w:pPr>
      <w:r w:rsidRPr="00DF6866">
        <w:rPr>
          <w:rFonts w:ascii="Calibri" w:hAnsi="Calibri"/>
        </w:rPr>
        <w:t xml:space="preserve">IALA conducted a workshop on Human Factors and Ergonomics in VTS at Chalmers University of Technology in Gothenburg, Sweden (12 - 16 October 2015), in conjunction with Chalmers University of Technology, the Dutch VTS Operator Training Foundation and the Port of London Authority.  A conclusion of that workshop highlighted the need for guidance on raising awareness about safety culture and human factors, including incorporating the work into existing and developing IALA documentation. </w:t>
      </w:r>
    </w:p>
    <w:p w14:paraId="6E9D320B" w14:textId="77777777" w:rsidR="00602E21" w:rsidRPr="007A395D" w:rsidRDefault="00602E21" w:rsidP="00602E21">
      <w:pPr>
        <w:pStyle w:val="Heading1"/>
      </w:pPr>
      <w:r w:rsidRPr="007A395D">
        <w:t>Action requested of the Committee</w:t>
      </w:r>
    </w:p>
    <w:p w14:paraId="1F95C1D1" w14:textId="77777777" w:rsidR="00602E21" w:rsidRDefault="00602E21" w:rsidP="00602E21">
      <w:pPr>
        <w:pStyle w:val="BodyText"/>
        <w:rPr>
          <w:rFonts w:ascii="Calibri" w:hAnsi="Calibri"/>
        </w:rPr>
      </w:pPr>
      <w:r w:rsidRPr="007A395D">
        <w:rPr>
          <w:rFonts w:ascii="Calibri" w:hAnsi="Calibri"/>
        </w:rPr>
        <w:t>The Committee is requested to</w:t>
      </w:r>
      <w:r>
        <w:rPr>
          <w:rFonts w:ascii="Calibri" w:hAnsi="Calibri"/>
        </w:rPr>
        <w:t>:</w:t>
      </w:r>
    </w:p>
    <w:p w14:paraId="604F4785" w14:textId="30484222" w:rsidR="004F116C" w:rsidRPr="007C508C" w:rsidRDefault="00602E21" w:rsidP="005954E3">
      <w:pPr>
        <w:pStyle w:val="BodyText"/>
        <w:numPr>
          <w:ilvl w:val="0"/>
          <w:numId w:val="26"/>
        </w:numPr>
        <w:rPr>
          <w:rFonts w:ascii="Calibri" w:hAnsi="Calibri"/>
        </w:rPr>
      </w:pPr>
      <w:r>
        <w:rPr>
          <w:rFonts w:ascii="Calibri" w:hAnsi="Calibri"/>
        </w:rPr>
        <w:t xml:space="preserve">note the </w:t>
      </w:r>
      <w:r w:rsidR="007C508C">
        <w:rPr>
          <w:rFonts w:ascii="Calibri" w:hAnsi="Calibri"/>
        </w:rPr>
        <w:t>input provided by HF experts in support of the development of G-#### on the Human Factor and Ergonomics in VTS as a working document to be reviewed at VTS49.</w:t>
      </w:r>
      <w:r>
        <w:rPr>
          <w:rFonts w:ascii="Calibri" w:hAnsi="Calibri"/>
        </w:rPr>
        <w:t xml:space="preserve"> </w:t>
      </w:r>
    </w:p>
    <w:sectPr w:rsidR="004F116C" w:rsidRPr="007C508C" w:rsidSect="005954E3">
      <w:headerReference w:type="default" r:id="rId11"/>
      <w:footerReference w:type="default" r:id="rId12"/>
      <w:headerReference w:type="first" r:id="rId13"/>
      <w:pgSz w:w="11906" w:h="16838"/>
      <w:pgMar w:top="1350"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58C6B1" w14:textId="77777777" w:rsidR="004A5009" w:rsidRDefault="004A5009" w:rsidP="00362CD9">
      <w:r>
        <w:separator/>
      </w:r>
    </w:p>
  </w:endnote>
  <w:endnote w:type="continuationSeparator" w:id="0">
    <w:p w14:paraId="08D20922" w14:textId="77777777" w:rsidR="004A5009" w:rsidRDefault="004A5009"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0EF88" w14:textId="76855FB4" w:rsidR="00362CD9" w:rsidRPr="00036B9E" w:rsidRDefault="005954E3">
    <w:pPr>
      <w:pStyle w:val="Footer"/>
      <w:rPr>
        <w:rFonts w:ascii="Calibri" w:hAnsi="Calibri"/>
      </w:rPr>
    </w:pPr>
    <w:r>
      <w:rPr>
        <w:rFonts w:ascii="Calibri" w:hAnsi="Calibri"/>
        <w:sz w:val="20"/>
        <w:szCs w:val="20"/>
      </w:rPr>
      <w:t>Task 3.</w:t>
    </w:r>
    <w:r w:rsidR="007C508C">
      <w:rPr>
        <w:rFonts w:ascii="Calibri" w:hAnsi="Calibri"/>
        <w:sz w:val="20"/>
        <w:szCs w:val="20"/>
      </w:rPr>
      <w:t>1</w:t>
    </w:r>
    <w:r>
      <w:rPr>
        <w:rFonts w:ascii="Calibri" w:hAnsi="Calibri"/>
        <w:sz w:val="20"/>
        <w:szCs w:val="20"/>
      </w:rPr>
      <w:t>.1</w:t>
    </w:r>
    <w:r w:rsidR="007A12F5" w:rsidRPr="007A12F5">
      <w:rPr>
        <w:rFonts w:ascii="Calibri" w:hAnsi="Calibri"/>
        <w:sz w:val="20"/>
        <w:szCs w:val="20"/>
      </w:rPr>
      <w:t xml:space="preserve"> – </w:t>
    </w:r>
    <w:r w:rsidR="007C508C">
      <w:rPr>
        <w:rFonts w:ascii="Calibri" w:hAnsi="Calibri"/>
        <w:sz w:val="20"/>
        <w:szCs w:val="20"/>
      </w:rPr>
      <w:t>Develop Guideline on human factors [and ergonomics] in VTS</w:t>
    </w:r>
    <w:r>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AC4F5D">
      <w:rPr>
        <w:rFonts w:ascii="Calibri" w:hAnsi="Calibri"/>
        <w:noProof/>
      </w:rPr>
      <w:t>1</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54A96F" w14:textId="77777777" w:rsidR="004A5009" w:rsidRDefault="004A5009" w:rsidP="00362CD9">
      <w:r>
        <w:separator/>
      </w:r>
    </w:p>
  </w:footnote>
  <w:footnote w:type="continuationSeparator" w:id="0">
    <w:p w14:paraId="11301F4F" w14:textId="77777777" w:rsidR="004A5009" w:rsidRDefault="004A5009" w:rsidP="00362CD9">
      <w:r>
        <w:continuationSeparator/>
      </w:r>
    </w:p>
  </w:footnote>
  <w:footnote w:id="1">
    <w:p w14:paraId="741FE09C" w14:textId="56CC54BF" w:rsidR="00045703" w:rsidRPr="00EA5A97" w:rsidRDefault="00045703">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2">
    <w:p w14:paraId="13DFA22D" w14:textId="3BCF7A71" w:rsidR="00045703" w:rsidRPr="00037DF4" w:rsidRDefault="00045703">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8CA51" w14:textId="05C7FCCE" w:rsidR="007C346C" w:rsidRDefault="00F0741E" w:rsidP="007A395D">
    <w:pPr>
      <w:pStyle w:val="Header"/>
      <w:jc w:val="right"/>
    </w:pPr>
    <w:sdt>
      <w:sdtPr>
        <w:id w:val="1900780714"/>
        <w:docPartObj>
          <w:docPartGallery w:val="Watermarks"/>
          <w:docPartUnique/>
        </w:docPartObj>
      </w:sdtPr>
      <w:sdtEndPr/>
      <w:sdtContent>
        <w:r>
          <w:rPr>
            <w:noProof/>
          </w:rPr>
          <w:pict w14:anchorId="62A427C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2" type="#_x0000_t136" style="position:absolute;left:0;text-align:left;margin-left:0;margin-top:0;width:412.4pt;height:247.4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7A395D">
      <w:rPr>
        <w:noProof/>
        <w:lang w:val="en-AU" w:eastAsia="en-AU"/>
      </w:rPr>
      <w:drawing>
        <wp:anchor distT="0" distB="0" distL="114300" distR="114300" simplePos="0" relativeHeight="25165772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86C0F" w14:textId="7F704D96" w:rsidR="00BC2334" w:rsidRDefault="00BC2334" w:rsidP="007A395D">
    <w:pPr>
      <w:pStyle w:val="Header"/>
      <w:jc w:val="center"/>
    </w:pPr>
    <w:r>
      <w:rPr>
        <w:noProof/>
        <w:lang w:val="en-AU" w:eastAsia="en-AU"/>
      </w:rPr>
      <w:drawing>
        <wp:anchor distT="0" distB="0" distL="114300" distR="114300" simplePos="0" relativeHeight="251656704"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9BFDC29"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14307"/>
    <w:multiLevelType w:val="hybridMultilevel"/>
    <w:tmpl w:val="551EC9AE"/>
    <w:lvl w:ilvl="0" w:tplc="0C090001">
      <w:start w:val="1"/>
      <w:numFmt w:val="bullet"/>
      <w:lvlText w:val=""/>
      <w:lvlJc w:val="left"/>
      <w:pPr>
        <w:ind w:left="766" w:hanging="360"/>
      </w:pPr>
      <w:rPr>
        <w:rFonts w:ascii="Symbol" w:hAnsi="Symbol" w:hint="default"/>
      </w:rPr>
    </w:lvl>
    <w:lvl w:ilvl="1" w:tplc="0C090003" w:tentative="1">
      <w:start w:val="1"/>
      <w:numFmt w:val="bullet"/>
      <w:lvlText w:val="o"/>
      <w:lvlJc w:val="left"/>
      <w:pPr>
        <w:ind w:left="1486" w:hanging="360"/>
      </w:pPr>
      <w:rPr>
        <w:rFonts w:ascii="Courier New" w:hAnsi="Courier New" w:cs="Courier New" w:hint="default"/>
      </w:rPr>
    </w:lvl>
    <w:lvl w:ilvl="2" w:tplc="0C090005" w:tentative="1">
      <w:start w:val="1"/>
      <w:numFmt w:val="bullet"/>
      <w:lvlText w:val=""/>
      <w:lvlJc w:val="left"/>
      <w:pPr>
        <w:ind w:left="2206" w:hanging="360"/>
      </w:pPr>
      <w:rPr>
        <w:rFonts w:ascii="Wingdings" w:hAnsi="Wingdings" w:hint="default"/>
      </w:rPr>
    </w:lvl>
    <w:lvl w:ilvl="3" w:tplc="0C090001" w:tentative="1">
      <w:start w:val="1"/>
      <w:numFmt w:val="bullet"/>
      <w:lvlText w:val=""/>
      <w:lvlJc w:val="left"/>
      <w:pPr>
        <w:ind w:left="2926" w:hanging="360"/>
      </w:pPr>
      <w:rPr>
        <w:rFonts w:ascii="Symbol" w:hAnsi="Symbol" w:hint="default"/>
      </w:rPr>
    </w:lvl>
    <w:lvl w:ilvl="4" w:tplc="0C090003" w:tentative="1">
      <w:start w:val="1"/>
      <w:numFmt w:val="bullet"/>
      <w:lvlText w:val="o"/>
      <w:lvlJc w:val="left"/>
      <w:pPr>
        <w:ind w:left="3646" w:hanging="360"/>
      </w:pPr>
      <w:rPr>
        <w:rFonts w:ascii="Courier New" w:hAnsi="Courier New" w:cs="Courier New" w:hint="default"/>
      </w:rPr>
    </w:lvl>
    <w:lvl w:ilvl="5" w:tplc="0C090005" w:tentative="1">
      <w:start w:val="1"/>
      <w:numFmt w:val="bullet"/>
      <w:lvlText w:val=""/>
      <w:lvlJc w:val="left"/>
      <w:pPr>
        <w:ind w:left="4366" w:hanging="360"/>
      </w:pPr>
      <w:rPr>
        <w:rFonts w:ascii="Wingdings" w:hAnsi="Wingdings" w:hint="default"/>
      </w:rPr>
    </w:lvl>
    <w:lvl w:ilvl="6" w:tplc="0C090001" w:tentative="1">
      <w:start w:val="1"/>
      <w:numFmt w:val="bullet"/>
      <w:lvlText w:val=""/>
      <w:lvlJc w:val="left"/>
      <w:pPr>
        <w:ind w:left="5086" w:hanging="360"/>
      </w:pPr>
      <w:rPr>
        <w:rFonts w:ascii="Symbol" w:hAnsi="Symbol" w:hint="default"/>
      </w:rPr>
    </w:lvl>
    <w:lvl w:ilvl="7" w:tplc="0C090003" w:tentative="1">
      <w:start w:val="1"/>
      <w:numFmt w:val="bullet"/>
      <w:lvlText w:val="o"/>
      <w:lvlJc w:val="left"/>
      <w:pPr>
        <w:ind w:left="5806" w:hanging="360"/>
      </w:pPr>
      <w:rPr>
        <w:rFonts w:ascii="Courier New" w:hAnsi="Courier New" w:cs="Courier New" w:hint="default"/>
      </w:rPr>
    </w:lvl>
    <w:lvl w:ilvl="8" w:tplc="0C090005" w:tentative="1">
      <w:start w:val="1"/>
      <w:numFmt w:val="bullet"/>
      <w:lvlText w:val=""/>
      <w:lvlJc w:val="left"/>
      <w:pPr>
        <w:ind w:left="6526" w:hanging="360"/>
      </w:pPr>
      <w:rPr>
        <w:rFonts w:ascii="Wingdings" w:hAnsi="Wingdings" w:hint="default"/>
      </w:rPr>
    </w:lvl>
  </w:abstractNum>
  <w:abstractNum w:abstractNumId="1"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2563321"/>
    <w:multiLevelType w:val="hybridMultilevel"/>
    <w:tmpl w:val="5B7042F0"/>
    <w:lvl w:ilvl="0" w:tplc="0C090001">
      <w:start w:val="1"/>
      <w:numFmt w:val="bullet"/>
      <w:lvlText w:val=""/>
      <w:lvlJc w:val="left"/>
      <w:pPr>
        <w:ind w:left="766" w:hanging="360"/>
      </w:pPr>
      <w:rPr>
        <w:rFonts w:ascii="Symbol" w:hAnsi="Symbol" w:hint="default"/>
      </w:rPr>
    </w:lvl>
    <w:lvl w:ilvl="1" w:tplc="0C090003" w:tentative="1">
      <w:start w:val="1"/>
      <w:numFmt w:val="bullet"/>
      <w:lvlText w:val="o"/>
      <w:lvlJc w:val="left"/>
      <w:pPr>
        <w:ind w:left="1486" w:hanging="360"/>
      </w:pPr>
      <w:rPr>
        <w:rFonts w:ascii="Courier New" w:hAnsi="Courier New" w:cs="Courier New" w:hint="default"/>
      </w:rPr>
    </w:lvl>
    <w:lvl w:ilvl="2" w:tplc="0C090005" w:tentative="1">
      <w:start w:val="1"/>
      <w:numFmt w:val="bullet"/>
      <w:lvlText w:val=""/>
      <w:lvlJc w:val="left"/>
      <w:pPr>
        <w:ind w:left="2206" w:hanging="360"/>
      </w:pPr>
      <w:rPr>
        <w:rFonts w:ascii="Wingdings" w:hAnsi="Wingdings" w:hint="default"/>
      </w:rPr>
    </w:lvl>
    <w:lvl w:ilvl="3" w:tplc="0C090001" w:tentative="1">
      <w:start w:val="1"/>
      <w:numFmt w:val="bullet"/>
      <w:lvlText w:val=""/>
      <w:lvlJc w:val="left"/>
      <w:pPr>
        <w:ind w:left="2926" w:hanging="360"/>
      </w:pPr>
      <w:rPr>
        <w:rFonts w:ascii="Symbol" w:hAnsi="Symbol" w:hint="default"/>
      </w:rPr>
    </w:lvl>
    <w:lvl w:ilvl="4" w:tplc="0C090003" w:tentative="1">
      <w:start w:val="1"/>
      <w:numFmt w:val="bullet"/>
      <w:lvlText w:val="o"/>
      <w:lvlJc w:val="left"/>
      <w:pPr>
        <w:ind w:left="3646" w:hanging="360"/>
      </w:pPr>
      <w:rPr>
        <w:rFonts w:ascii="Courier New" w:hAnsi="Courier New" w:cs="Courier New" w:hint="default"/>
      </w:rPr>
    </w:lvl>
    <w:lvl w:ilvl="5" w:tplc="0C090005" w:tentative="1">
      <w:start w:val="1"/>
      <w:numFmt w:val="bullet"/>
      <w:lvlText w:val=""/>
      <w:lvlJc w:val="left"/>
      <w:pPr>
        <w:ind w:left="4366" w:hanging="360"/>
      </w:pPr>
      <w:rPr>
        <w:rFonts w:ascii="Wingdings" w:hAnsi="Wingdings" w:hint="default"/>
      </w:rPr>
    </w:lvl>
    <w:lvl w:ilvl="6" w:tplc="0C090001" w:tentative="1">
      <w:start w:val="1"/>
      <w:numFmt w:val="bullet"/>
      <w:lvlText w:val=""/>
      <w:lvlJc w:val="left"/>
      <w:pPr>
        <w:ind w:left="5086" w:hanging="360"/>
      </w:pPr>
      <w:rPr>
        <w:rFonts w:ascii="Symbol" w:hAnsi="Symbol" w:hint="default"/>
      </w:rPr>
    </w:lvl>
    <w:lvl w:ilvl="7" w:tplc="0C090003" w:tentative="1">
      <w:start w:val="1"/>
      <w:numFmt w:val="bullet"/>
      <w:lvlText w:val="o"/>
      <w:lvlJc w:val="left"/>
      <w:pPr>
        <w:ind w:left="5806" w:hanging="360"/>
      </w:pPr>
      <w:rPr>
        <w:rFonts w:ascii="Courier New" w:hAnsi="Courier New" w:cs="Courier New" w:hint="default"/>
      </w:rPr>
    </w:lvl>
    <w:lvl w:ilvl="8" w:tplc="0C090005" w:tentative="1">
      <w:start w:val="1"/>
      <w:numFmt w:val="bullet"/>
      <w:lvlText w:val=""/>
      <w:lvlJc w:val="left"/>
      <w:pPr>
        <w:ind w:left="6526" w:hanging="360"/>
      </w:pPr>
      <w:rPr>
        <w:rFonts w:ascii="Wingdings" w:hAnsi="Wingdings" w:hint="default"/>
      </w:rPr>
    </w:lvl>
  </w:abstractNum>
  <w:abstractNum w:abstractNumId="4"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31C2ABD"/>
    <w:multiLevelType w:val="hybridMultilevel"/>
    <w:tmpl w:val="C2581F42"/>
    <w:lvl w:ilvl="0" w:tplc="0C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15:restartNumberingAfterBreak="0">
    <w:nsid w:val="26F420BC"/>
    <w:multiLevelType w:val="hybridMultilevel"/>
    <w:tmpl w:val="3A425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2F4798A"/>
    <w:multiLevelType w:val="hybridMultilevel"/>
    <w:tmpl w:val="F094F6CA"/>
    <w:lvl w:ilvl="0" w:tplc="08090001">
      <w:start w:val="1"/>
      <w:numFmt w:val="bullet"/>
      <w:lvlText w:val=""/>
      <w:lvlJc w:val="left"/>
      <w:pPr>
        <w:ind w:left="870" w:hanging="360"/>
      </w:pPr>
      <w:rPr>
        <w:rFonts w:ascii="Symbol" w:hAnsi="Symbol" w:hint="default"/>
      </w:rPr>
    </w:lvl>
    <w:lvl w:ilvl="1" w:tplc="08090003" w:tentative="1">
      <w:start w:val="1"/>
      <w:numFmt w:val="bullet"/>
      <w:lvlText w:val="o"/>
      <w:lvlJc w:val="left"/>
      <w:pPr>
        <w:ind w:left="1590" w:hanging="360"/>
      </w:pPr>
      <w:rPr>
        <w:rFonts w:ascii="Courier New" w:hAnsi="Courier New" w:cs="Courier New" w:hint="default"/>
      </w:rPr>
    </w:lvl>
    <w:lvl w:ilvl="2" w:tplc="08090005" w:tentative="1">
      <w:start w:val="1"/>
      <w:numFmt w:val="bullet"/>
      <w:lvlText w:val=""/>
      <w:lvlJc w:val="left"/>
      <w:pPr>
        <w:ind w:left="2310" w:hanging="360"/>
      </w:pPr>
      <w:rPr>
        <w:rFonts w:ascii="Wingdings" w:hAnsi="Wingdings" w:hint="default"/>
      </w:rPr>
    </w:lvl>
    <w:lvl w:ilvl="3" w:tplc="08090001" w:tentative="1">
      <w:start w:val="1"/>
      <w:numFmt w:val="bullet"/>
      <w:lvlText w:val=""/>
      <w:lvlJc w:val="left"/>
      <w:pPr>
        <w:ind w:left="3030" w:hanging="360"/>
      </w:pPr>
      <w:rPr>
        <w:rFonts w:ascii="Symbol" w:hAnsi="Symbol" w:hint="default"/>
      </w:rPr>
    </w:lvl>
    <w:lvl w:ilvl="4" w:tplc="08090003" w:tentative="1">
      <w:start w:val="1"/>
      <w:numFmt w:val="bullet"/>
      <w:lvlText w:val="o"/>
      <w:lvlJc w:val="left"/>
      <w:pPr>
        <w:ind w:left="3750" w:hanging="360"/>
      </w:pPr>
      <w:rPr>
        <w:rFonts w:ascii="Courier New" w:hAnsi="Courier New" w:cs="Courier New" w:hint="default"/>
      </w:rPr>
    </w:lvl>
    <w:lvl w:ilvl="5" w:tplc="08090005" w:tentative="1">
      <w:start w:val="1"/>
      <w:numFmt w:val="bullet"/>
      <w:lvlText w:val=""/>
      <w:lvlJc w:val="left"/>
      <w:pPr>
        <w:ind w:left="4470" w:hanging="360"/>
      </w:pPr>
      <w:rPr>
        <w:rFonts w:ascii="Wingdings" w:hAnsi="Wingdings" w:hint="default"/>
      </w:rPr>
    </w:lvl>
    <w:lvl w:ilvl="6" w:tplc="08090001" w:tentative="1">
      <w:start w:val="1"/>
      <w:numFmt w:val="bullet"/>
      <w:lvlText w:val=""/>
      <w:lvlJc w:val="left"/>
      <w:pPr>
        <w:ind w:left="5190" w:hanging="360"/>
      </w:pPr>
      <w:rPr>
        <w:rFonts w:ascii="Symbol" w:hAnsi="Symbol" w:hint="default"/>
      </w:rPr>
    </w:lvl>
    <w:lvl w:ilvl="7" w:tplc="08090003" w:tentative="1">
      <w:start w:val="1"/>
      <w:numFmt w:val="bullet"/>
      <w:lvlText w:val="o"/>
      <w:lvlJc w:val="left"/>
      <w:pPr>
        <w:ind w:left="5910" w:hanging="360"/>
      </w:pPr>
      <w:rPr>
        <w:rFonts w:ascii="Courier New" w:hAnsi="Courier New" w:cs="Courier New" w:hint="default"/>
      </w:rPr>
    </w:lvl>
    <w:lvl w:ilvl="8" w:tplc="08090005" w:tentative="1">
      <w:start w:val="1"/>
      <w:numFmt w:val="bullet"/>
      <w:lvlText w:val=""/>
      <w:lvlJc w:val="left"/>
      <w:pPr>
        <w:ind w:left="6630" w:hanging="360"/>
      </w:pPr>
      <w:rPr>
        <w:rFonts w:ascii="Wingdings" w:hAnsi="Wingding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3F2C3B0E"/>
    <w:multiLevelType w:val="hybridMultilevel"/>
    <w:tmpl w:val="8092CA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50661A2B"/>
    <w:multiLevelType w:val="hybridMultilevel"/>
    <w:tmpl w:val="2A24F0D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AE55613"/>
    <w:multiLevelType w:val="hybridMultilevel"/>
    <w:tmpl w:val="B450F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7851FA6"/>
    <w:multiLevelType w:val="hybridMultilevel"/>
    <w:tmpl w:val="CD68AFDA"/>
    <w:lvl w:ilvl="0" w:tplc="0C090001">
      <w:start w:val="1"/>
      <w:numFmt w:val="bullet"/>
      <w:lvlText w:val=""/>
      <w:lvlJc w:val="left"/>
      <w:pPr>
        <w:ind w:left="1352" w:hanging="360"/>
      </w:pPr>
      <w:rPr>
        <w:rFonts w:ascii="Symbol" w:hAnsi="Symbol" w:hint="default"/>
      </w:rPr>
    </w:lvl>
    <w:lvl w:ilvl="1" w:tplc="0C090003" w:tentative="1">
      <w:start w:val="1"/>
      <w:numFmt w:val="bullet"/>
      <w:lvlText w:val="o"/>
      <w:lvlJc w:val="left"/>
      <w:pPr>
        <w:ind w:left="2072" w:hanging="360"/>
      </w:pPr>
      <w:rPr>
        <w:rFonts w:ascii="Courier New" w:hAnsi="Courier New" w:cs="Courier New" w:hint="default"/>
      </w:rPr>
    </w:lvl>
    <w:lvl w:ilvl="2" w:tplc="0C090005" w:tentative="1">
      <w:start w:val="1"/>
      <w:numFmt w:val="bullet"/>
      <w:lvlText w:val=""/>
      <w:lvlJc w:val="left"/>
      <w:pPr>
        <w:ind w:left="2792" w:hanging="360"/>
      </w:pPr>
      <w:rPr>
        <w:rFonts w:ascii="Wingdings" w:hAnsi="Wingdings" w:hint="default"/>
      </w:rPr>
    </w:lvl>
    <w:lvl w:ilvl="3" w:tplc="0C090001" w:tentative="1">
      <w:start w:val="1"/>
      <w:numFmt w:val="bullet"/>
      <w:lvlText w:val=""/>
      <w:lvlJc w:val="left"/>
      <w:pPr>
        <w:ind w:left="3512" w:hanging="360"/>
      </w:pPr>
      <w:rPr>
        <w:rFonts w:ascii="Symbol" w:hAnsi="Symbol" w:hint="default"/>
      </w:rPr>
    </w:lvl>
    <w:lvl w:ilvl="4" w:tplc="0C090003" w:tentative="1">
      <w:start w:val="1"/>
      <w:numFmt w:val="bullet"/>
      <w:lvlText w:val="o"/>
      <w:lvlJc w:val="left"/>
      <w:pPr>
        <w:ind w:left="4232" w:hanging="360"/>
      </w:pPr>
      <w:rPr>
        <w:rFonts w:ascii="Courier New" w:hAnsi="Courier New" w:cs="Courier New" w:hint="default"/>
      </w:rPr>
    </w:lvl>
    <w:lvl w:ilvl="5" w:tplc="0C090005" w:tentative="1">
      <w:start w:val="1"/>
      <w:numFmt w:val="bullet"/>
      <w:lvlText w:val=""/>
      <w:lvlJc w:val="left"/>
      <w:pPr>
        <w:ind w:left="4952" w:hanging="360"/>
      </w:pPr>
      <w:rPr>
        <w:rFonts w:ascii="Wingdings" w:hAnsi="Wingdings" w:hint="default"/>
      </w:rPr>
    </w:lvl>
    <w:lvl w:ilvl="6" w:tplc="0C090001" w:tentative="1">
      <w:start w:val="1"/>
      <w:numFmt w:val="bullet"/>
      <w:lvlText w:val=""/>
      <w:lvlJc w:val="left"/>
      <w:pPr>
        <w:ind w:left="5672" w:hanging="360"/>
      </w:pPr>
      <w:rPr>
        <w:rFonts w:ascii="Symbol" w:hAnsi="Symbol" w:hint="default"/>
      </w:rPr>
    </w:lvl>
    <w:lvl w:ilvl="7" w:tplc="0C090003" w:tentative="1">
      <w:start w:val="1"/>
      <w:numFmt w:val="bullet"/>
      <w:lvlText w:val="o"/>
      <w:lvlJc w:val="left"/>
      <w:pPr>
        <w:ind w:left="6392" w:hanging="360"/>
      </w:pPr>
      <w:rPr>
        <w:rFonts w:ascii="Courier New" w:hAnsi="Courier New" w:cs="Courier New" w:hint="default"/>
      </w:rPr>
    </w:lvl>
    <w:lvl w:ilvl="8" w:tplc="0C090005" w:tentative="1">
      <w:start w:val="1"/>
      <w:numFmt w:val="bullet"/>
      <w:lvlText w:val=""/>
      <w:lvlJc w:val="left"/>
      <w:pPr>
        <w:ind w:left="7112" w:hanging="360"/>
      </w:pPr>
      <w:rPr>
        <w:rFonts w:ascii="Wingdings" w:hAnsi="Wingdings" w:hint="default"/>
      </w:rPr>
    </w:lvl>
  </w:abstractNum>
  <w:abstractNum w:abstractNumId="2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1"/>
  </w:num>
  <w:num w:numId="2">
    <w:abstractNumId w:val="15"/>
  </w:num>
  <w:num w:numId="3">
    <w:abstractNumId w:val="2"/>
  </w:num>
  <w:num w:numId="4">
    <w:abstractNumId w:val="24"/>
  </w:num>
  <w:num w:numId="5">
    <w:abstractNumId w:val="10"/>
  </w:num>
  <w:num w:numId="6">
    <w:abstractNumId w:val="7"/>
  </w:num>
  <w:num w:numId="7">
    <w:abstractNumId w:val="17"/>
  </w:num>
  <w:num w:numId="8">
    <w:abstractNumId w:val="16"/>
  </w:num>
  <w:num w:numId="9">
    <w:abstractNumId w:val="22"/>
  </w:num>
  <w:num w:numId="10">
    <w:abstractNumId w:val="5"/>
  </w:num>
  <w:num w:numId="11">
    <w:abstractNumId w:val="19"/>
  </w:num>
  <w:num w:numId="12">
    <w:abstractNumId w:val="13"/>
  </w:num>
  <w:num w:numId="13">
    <w:abstractNumId w:val="11"/>
  </w:num>
  <w:num w:numId="14">
    <w:abstractNumId w:val="4"/>
  </w:num>
  <w:num w:numId="15">
    <w:abstractNumId w:val="14"/>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8"/>
  </w:num>
  <w:num w:numId="19">
    <w:abstractNumId w:val="9"/>
  </w:num>
  <w:num w:numId="20">
    <w:abstractNumId w:val="8"/>
  </w:num>
  <w:num w:numId="21">
    <w:abstractNumId w:val="0"/>
  </w:num>
  <w:num w:numId="22">
    <w:abstractNumId w:val="23"/>
  </w:num>
  <w:num w:numId="23">
    <w:abstractNumId w:val="3"/>
  </w:num>
  <w:num w:numId="24">
    <w:abstractNumId w:val="6"/>
  </w:num>
  <w:num w:numId="25">
    <w:abstractNumId w:val="20"/>
  </w:num>
  <w:num w:numId="26">
    <w:abstractNumId w:val="12"/>
  </w:num>
  <w:num w:numId="27">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150DD"/>
    <w:rsid w:val="00030862"/>
    <w:rsid w:val="00036A03"/>
    <w:rsid w:val="00036B9E"/>
    <w:rsid w:val="00037DF4"/>
    <w:rsid w:val="00045703"/>
    <w:rsid w:val="00046DBC"/>
    <w:rsid w:val="0004700E"/>
    <w:rsid w:val="00053D7F"/>
    <w:rsid w:val="0006390C"/>
    <w:rsid w:val="00070C13"/>
    <w:rsid w:val="000715C9"/>
    <w:rsid w:val="00084F33"/>
    <w:rsid w:val="000A77A7"/>
    <w:rsid w:val="000B1707"/>
    <w:rsid w:val="000B7A1B"/>
    <w:rsid w:val="000C1B3E"/>
    <w:rsid w:val="000C349E"/>
    <w:rsid w:val="000D2502"/>
    <w:rsid w:val="000D5FCB"/>
    <w:rsid w:val="000F6F53"/>
    <w:rsid w:val="00106801"/>
    <w:rsid w:val="0010707E"/>
    <w:rsid w:val="00110AE7"/>
    <w:rsid w:val="0014270B"/>
    <w:rsid w:val="00146E5F"/>
    <w:rsid w:val="00161363"/>
    <w:rsid w:val="00177F4D"/>
    <w:rsid w:val="00180DDA"/>
    <w:rsid w:val="00191182"/>
    <w:rsid w:val="001A7A01"/>
    <w:rsid w:val="001B2A2D"/>
    <w:rsid w:val="001B737D"/>
    <w:rsid w:val="001C44A3"/>
    <w:rsid w:val="001C713E"/>
    <w:rsid w:val="001E0E15"/>
    <w:rsid w:val="001E2EA3"/>
    <w:rsid w:val="001E6E6A"/>
    <w:rsid w:val="001F0501"/>
    <w:rsid w:val="001F528A"/>
    <w:rsid w:val="001F704E"/>
    <w:rsid w:val="00201722"/>
    <w:rsid w:val="002125B0"/>
    <w:rsid w:val="002177C6"/>
    <w:rsid w:val="0022215D"/>
    <w:rsid w:val="00232A1D"/>
    <w:rsid w:val="00241AAB"/>
    <w:rsid w:val="00243228"/>
    <w:rsid w:val="00251483"/>
    <w:rsid w:val="00255CAA"/>
    <w:rsid w:val="00264305"/>
    <w:rsid w:val="00275918"/>
    <w:rsid w:val="00282172"/>
    <w:rsid w:val="002A0346"/>
    <w:rsid w:val="002A33CF"/>
    <w:rsid w:val="002A4487"/>
    <w:rsid w:val="002B28E8"/>
    <w:rsid w:val="002B49E9"/>
    <w:rsid w:val="002C08FB"/>
    <w:rsid w:val="002C11EA"/>
    <w:rsid w:val="002C632E"/>
    <w:rsid w:val="002D0F32"/>
    <w:rsid w:val="002D3E8B"/>
    <w:rsid w:val="002D4575"/>
    <w:rsid w:val="002D5C0C"/>
    <w:rsid w:val="002E03D1"/>
    <w:rsid w:val="002E6B74"/>
    <w:rsid w:val="002E6FCA"/>
    <w:rsid w:val="00300BE0"/>
    <w:rsid w:val="003039D6"/>
    <w:rsid w:val="00304290"/>
    <w:rsid w:val="0031476F"/>
    <w:rsid w:val="0032264B"/>
    <w:rsid w:val="0033659D"/>
    <w:rsid w:val="00350AD5"/>
    <w:rsid w:val="00356CD0"/>
    <w:rsid w:val="00362CD9"/>
    <w:rsid w:val="003761CA"/>
    <w:rsid w:val="00380DAF"/>
    <w:rsid w:val="0039104B"/>
    <w:rsid w:val="003972CE"/>
    <w:rsid w:val="003B28F5"/>
    <w:rsid w:val="003B7B7D"/>
    <w:rsid w:val="003C54CB"/>
    <w:rsid w:val="003C7A2A"/>
    <w:rsid w:val="003D2DC1"/>
    <w:rsid w:val="003D69D0"/>
    <w:rsid w:val="003E275F"/>
    <w:rsid w:val="003F2918"/>
    <w:rsid w:val="003F430E"/>
    <w:rsid w:val="003F5A87"/>
    <w:rsid w:val="0040157F"/>
    <w:rsid w:val="0041088C"/>
    <w:rsid w:val="00412DD0"/>
    <w:rsid w:val="00420A38"/>
    <w:rsid w:val="00431B19"/>
    <w:rsid w:val="00455A1A"/>
    <w:rsid w:val="004661AD"/>
    <w:rsid w:val="004A13CE"/>
    <w:rsid w:val="004A5009"/>
    <w:rsid w:val="004A6C1D"/>
    <w:rsid w:val="004B00B4"/>
    <w:rsid w:val="004C1EE4"/>
    <w:rsid w:val="004D1D85"/>
    <w:rsid w:val="004D3C3A"/>
    <w:rsid w:val="004D5A1F"/>
    <w:rsid w:val="004E1CD1"/>
    <w:rsid w:val="004F116C"/>
    <w:rsid w:val="004F7EFC"/>
    <w:rsid w:val="00500EDC"/>
    <w:rsid w:val="005107EB"/>
    <w:rsid w:val="00515363"/>
    <w:rsid w:val="00517902"/>
    <w:rsid w:val="00521345"/>
    <w:rsid w:val="00524CDE"/>
    <w:rsid w:val="00526DF0"/>
    <w:rsid w:val="005431C3"/>
    <w:rsid w:val="00545CC4"/>
    <w:rsid w:val="005477D6"/>
    <w:rsid w:val="0055152E"/>
    <w:rsid w:val="00551FFF"/>
    <w:rsid w:val="00552A4C"/>
    <w:rsid w:val="00560082"/>
    <w:rsid w:val="005607A2"/>
    <w:rsid w:val="0057198B"/>
    <w:rsid w:val="005735BC"/>
    <w:rsid w:val="00573CFE"/>
    <w:rsid w:val="005954E3"/>
    <w:rsid w:val="005969F2"/>
    <w:rsid w:val="00597FAE"/>
    <w:rsid w:val="005B080A"/>
    <w:rsid w:val="005B32A3"/>
    <w:rsid w:val="005B6E55"/>
    <w:rsid w:val="005B7D14"/>
    <w:rsid w:val="005C0D44"/>
    <w:rsid w:val="005C2229"/>
    <w:rsid w:val="005C566C"/>
    <w:rsid w:val="005C7E69"/>
    <w:rsid w:val="005E262D"/>
    <w:rsid w:val="005E333D"/>
    <w:rsid w:val="005F23D3"/>
    <w:rsid w:val="005F7E20"/>
    <w:rsid w:val="00602E21"/>
    <w:rsid w:val="00605E43"/>
    <w:rsid w:val="00606141"/>
    <w:rsid w:val="006153BB"/>
    <w:rsid w:val="00623009"/>
    <w:rsid w:val="00633430"/>
    <w:rsid w:val="006516B4"/>
    <w:rsid w:val="00654E88"/>
    <w:rsid w:val="00661B51"/>
    <w:rsid w:val="00664272"/>
    <w:rsid w:val="006652C3"/>
    <w:rsid w:val="00691FD0"/>
    <w:rsid w:val="00692148"/>
    <w:rsid w:val="0069627F"/>
    <w:rsid w:val="006A1A1E"/>
    <w:rsid w:val="006A2887"/>
    <w:rsid w:val="006C0798"/>
    <w:rsid w:val="006C5948"/>
    <w:rsid w:val="006C628B"/>
    <w:rsid w:val="006D7A51"/>
    <w:rsid w:val="006F2A74"/>
    <w:rsid w:val="006F3A5E"/>
    <w:rsid w:val="006F5032"/>
    <w:rsid w:val="007000D4"/>
    <w:rsid w:val="007118F5"/>
    <w:rsid w:val="00712AA4"/>
    <w:rsid w:val="007146C4"/>
    <w:rsid w:val="00721AA1"/>
    <w:rsid w:val="00724B67"/>
    <w:rsid w:val="00741702"/>
    <w:rsid w:val="007547F8"/>
    <w:rsid w:val="00765622"/>
    <w:rsid w:val="00770B6C"/>
    <w:rsid w:val="007835C3"/>
    <w:rsid w:val="00783FEA"/>
    <w:rsid w:val="00790797"/>
    <w:rsid w:val="007A12F5"/>
    <w:rsid w:val="007A395D"/>
    <w:rsid w:val="007B187A"/>
    <w:rsid w:val="007B6BD5"/>
    <w:rsid w:val="007C346C"/>
    <w:rsid w:val="007C4302"/>
    <w:rsid w:val="007C508C"/>
    <w:rsid w:val="007E63EF"/>
    <w:rsid w:val="007E6479"/>
    <w:rsid w:val="007E7E2A"/>
    <w:rsid w:val="007F4ADE"/>
    <w:rsid w:val="0080294B"/>
    <w:rsid w:val="008107EE"/>
    <w:rsid w:val="00815763"/>
    <w:rsid w:val="0082480E"/>
    <w:rsid w:val="00847746"/>
    <w:rsid w:val="00847FCD"/>
    <w:rsid w:val="00850293"/>
    <w:rsid w:val="00851373"/>
    <w:rsid w:val="00851BA6"/>
    <w:rsid w:val="008520E8"/>
    <w:rsid w:val="0085654D"/>
    <w:rsid w:val="00861160"/>
    <w:rsid w:val="00861D98"/>
    <w:rsid w:val="0086654F"/>
    <w:rsid w:val="008811BF"/>
    <w:rsid w:val="008A356F"/>
    <w:rsid w:val="008A4653"/>
    <w:rsid w:val="008A4717"/>
    <w:rsid w:val="008A50CC"/>
    <w:rsid w:val="008B3040"/>
    <w:rsid w:val="008B4AF6"/>
    <w:rsid w:val="008C4A2D"/>
    <w:rsid w:val="008C51F1"/>
    <w:rsid w:val="008D1694"/>
    <w:rsid w:val="008D79CB"/>
    <w:rsid w:val="008F07BC"/>
    <w:rsid w:val="008F2B4B"/>
    <w:rsid w:val="009067E4"/>
    <w:rsid w:val="009178ED"/>
    <w:rsid w:val="00921823"/>
    <w:rsid w:val="0092692B"/>
    <w:rsid w:val="00930561"/>
    <w:rsid w:val="00935D13"/>
    <w:rsid w:val="00943E9C"/>
    <w:rsid w:val="00953F4D"/>
    <w:rsid w:val="00960A28"/>
    <w:rsid w:val="00960BB8"/>
    <w:rsid w:val="00964F5C"/>
    <w:rsid w:val="00966163"/>
    <w:rsid w:val="00967D61"/>
    <w:rsid w:val="00973B57"/>
    <w:rsid w:val="00975900"/>
    <w:rsid w:val="009831C0"/>
    <w:rsid w:val="0099161D"/>
    <w:rsid w:val="009A1C08"/>
    <w:rsid w:val="009A7C46"/>
    <w:rsid w:val="009C0894"/>
    <w:rsid w:val="009C1C45"/>
    <w:rsid w:val="009D3FE8"/>
    <w:rsid w:val="009E3FFF"/>
    <w:rsid w:val="009F4490"/>
    <w:rsid w:val="009F5351"/>
    <w:rsid w:val="009F70F9"/>
    <w:rsid w:val="00A0389B"/>
    <w:rsid w:val="00A33A3C"/>
    <w:rsid w:val="00A400B2"/>
    <w:rsid w:val="00A446C9"/>
    <w:rsid w:val="00A500ED"/>
    <w:rsid w:val="00A635D6"/>
    <w:rsid w:val="00A66794"/>
    <w:rsid w:val="00A8553A"/>
    <w:rsid w:val="00A9190D"/>
    <w:rsid w:val="00A93AED"/>
    <w:rsid w:val="00A94788"/>
    <w:rsid w:val="00AA1EFF"/>
    <w:rsid w:val="00AC22E2"/>
    <w:rsid w:val="00AC4F5D"/>
    <w:rsid w:val="00AC6440"/>
    <w:rsid w:val="00AE1319"/>
    <w:rsid w:val="00AE3183"/>
    <w:rsid w:val="00AE34BB"/>
    <w:rsid w:val="00AF1AA8"/>
    <w:rsid w:val="00AF53CE"/>
    <w:rsid w:val="00B07C2E"/>
    <w:rsid w:val="00B226F2"/>
    <w:rsid w:val="00B267F1"/>
    <w:rsid w:val="00B27365"/>
    <w:rsid w:val="00B274DF"/>
    <w:rsid w:val="00B56BDF"/>
    <w:rsid w:val="00B65812"/>
    <w:rsid w:val="00B71E5C"/>
    <w:rsid w:val="00B73D27"/>
    <w:rsid w:val="00B7783C"/>
    <w:rsid w:val="00B83A2F"/>
    <w:rsid w:val="00B85CD6"/>
    <w:rsid w:val="00B90A27"/>
    <w:rsid w:val="00B9554D"/>
    <w:rsid w:val="00BB2B9F"/>
    <w:rsid w:val="00BB7D9E"/>
    <w:rsid w:val="00BC2334"/>
    <w:rsid w:val="00BD0CE5"/>
    <w:rsid w:val="00BD1F71"/>
    <w:rsid w:val="00BD3CB8"/>
    <w:rsid w:val="00BD4E6F"/>
    <w:rsid w:val="00BD5A34"/>
    <w:rsid w:val="00BE0F2C"/>
    <w:rsid w:val="00BF32F0"/>
    <w:rsid w:val="00BF4DCE"/>
    <w:rsid w:val="00BF679B"/>
    <w:rsid w:val="00C05CE5"/>
    <w:rsid w:val="00C17848"/>
    <w:rsid w:val="00C17F80"/>
    <w:rsid w:val="00C20FE5"/>
    <w:rsid w:val="00C308A5"/>
    <w:rsid w:val="00C4711F"/>
    <w:rsid w:val="00C6171E"/>
    <w:rsid w:val="00CA37BE"/>
    <w:rsid w:val="00CA6F2C"/>
    <w:rsid w:val="00CB3A42"/>
    <w:rsid w:val="00CD6A13"/>
    <w:rsid w:val="00CF1871"/>
    <w:rsid w:val="00D01874"/>
    <w:rsid w:val="00D019CE"/>
    <w:rsid w:val="00D1133E"/>
    <w:rsid w:val="00D17A34"/>
    <w:rsid w:val="00D26628"/>
    <w:rsid w:val="00D332B3"/>
    <w:rsid w:val="00D35F52"/>
    <w:rsid w:val="00D55207"/>
    <w:rsid w:val="00D67DC5"/>
    <w:rsid w:val="00D81801"/>
    <w:rsid w:val="00D92B45"/>
    <w:rsid w:val="00D95962"/>
    <w:rsid w:val="00DB334B"/>
    <w:rsid w:val="00DC389B"/>
    <w:rsid w:val="00DE2FEE"/>
    <w:rsid w:val="00DF1467"/>
    <w:rsid w:val="00DF6866"/>
    <w:rsid w:val="00E00BE9"/>
    <w:rsid w:val="00E05D3E"/>
    <w:rsid w:val="00E16B00"/>
    <w:rsid w:val="00E16C44"/>
    <w:rsid w:val="00E225C9"/>
    <w:rsid w:val="00E22A11"/>
    <w:rsid w:val="00E31E5C"/>
    <w:rsid w:val="00E44DD2"/>
    <w:rsid w:val="00E54048"/>
    <w:rsid w:val="00E558C3"/>
    <w:rsid w:val="00E55927"/>
    <w:rsid w:val="00E56EA3"/>
    <w:rsid w:val="00E60540"/>
    <w:rsid w:val="00E63BB0"/>
    <w:rsid w:val="00E70D5E"/>
    <w:rsid w:val="00E72524"/>
    <w:rsid w:val="00E82B73"/>
    <w:rsid w:val="00E844B2"/>
    <w:rsid w:val="00E850BF"/>
    <w:rsid w:val="00E85DFB"/>
    <w:rsid w:val="00E912A6"/>
    <w:rsid w:val="00EA4844"/>
    <w:rsid w:val="00EA4D9C"/>
    <w:rsid w:val="00EA5A97"/>
    <w:rsid w:val="00EB2248"/>
    <w:rsid w:val="00EB75EE"/>
    <w:rsid w:val="00EC49F7"/>
    <w:rsid w:val="00ED3965"/>
    <w:rsid w:val="00EE3CC5"/>
    <w:rsid w:val="00EE4C1D"/>
    <w:rsid w:val="00EF3685"/>
    <w:rsid w:val="00F04350"/>
    <w:rsid w:val="00F0741E"/>
    <w:rsid w:val="00F133DB"/>
    <w:rsid w:val="00F159EB"/>
    <w:rsid w:val="00F25BF4"/>
    <w:rsid w:val="00F264C6"/>
    <w:rsid w:val="00F267DB"/>
    <w:rsid w:val="00F33BB3"/>
    <w:rsid w:val="00F37891"/>
    <w:rsid w:val="00F46F6F"/>
    <w:rsid w:val="00F518C9"/>
    <w:rsid w:val="00F60608"/>
    <w:rsid w:val="00F62217"/>
    <w:rsid w:val="00F90C67"/>
    <w:rsid w:val="00FA52C6"/>
    <w:rsid w:val="00FA70FD"/>
    <w:rsid w:val="00FB17A9"/>
    <w:rsid w:val="00FB527C"/>
    <w:rsid w:val="00FB6F75"/>
    <w:rsid w:val="00FC0EB3"/>
    <w:rsid w:val="00FC23C6"/>
    <w:rsid w:val="00FD675E"/>
    <w:rsid w:val="00FD684F"/>
    <w:rsid w:val="00FE5674"/>
    <w:rsid w:val="00FF354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3"/>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605E43"/>
    <w:rPr>
      <w:rFonts w:cs="Calibri"/>
      <w:b/>
      <w:caps/>
      <w:color w:val="0070C0"/>
      <w:kern w:val="28"/>
      <w:sz w:val="24"/>
      <w:szCs w:val="22"/>
      <w:lang w:eastAsia="de-DE"/>
    </w:rPr>
  </w:style>
  <w:style w:type="character" w:customStyle="1" w:styleId="Heading2Char">
    <w:name w:val="Heading 2 Char"/>
    <w:link w:val="Heading2"/>
    <w:uiPriority w:val="1"/>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left" w:pos="1134"/>
      </w:tabs>
      <w:spacing w:after="120"/>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qFormat/>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qFormat/>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semiHidden/>
    <w:rsid w:val="008D1694"/>
    <w:rPr>
      <w:rFonts w:ascii="Arial" w:hAnsi="Arial"/>
      <w:sz w:val="16"/>
    </w:rPr>
  </w:style>
  <w:style w:type="paragraph" w:styleId="FootnoteText">
    <w:name w:val="footnote text"/>
    <w:basedOn w:val="Normal"/>
    <w:link w:val="FootnoteTextChar"/>
    <w:uiPriority w:val="99"/>
    <w:semiHidden/>
    <w:rsid w:val="00243228"/>
    <w:rPr>
      <w:sz w:val="20"/>
      <w:szCs w:val="20"/>
    </w:rPr>
  </w:style>
  <w:style w:type="character" w:customStyle="1" w:styleId="FootnoteTextChar">
    <w:name w:val="Footnote Text Char"/>
    <w:link w:val="FootnoteText"/>
    <w:uiPriority w:val="99"/>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1"/>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TableParagraph">
    <w:name w:val="Table Paragraph"/>
    <w:basedOn w:val="Normal"/>
    <w:uiPriority w:val="1"/>
    <w:qFormat/>
    <w:rsid w:val="00045703"/>
    <w:pPr>
      <w:widowControl w:val="0"/>
    </w:pPr>
    <w:rPr>
      <w:rFonts w:eastAsia="Arial" w:cs="Arial"/>
      <w:lang w:val="en-US" w:eastAsia="en-US"/>
    </w:rPr>
  </w:style>
  <w:style w:type="paragraph" w:styleId="TOCHeading">
    <w:name w:val="TOC Heading"/>
    <w:basedOn w:val="Heading1"/>
    <w:next w:val="Normal"/>
    <w:uiPriority w:val="39"/>
    <w:unhideWhenUsed/>
    <w:qFormat/>
    <w:rsid w:val="00045703"/>
    <w:pPr>
      <w:keepLines/>
      <w:numPr>
        <w:numId w:val="0"/>
      </w:numPr>
      <w:spacing w:after="0" w:line="259" w:lineRule="auto"/>
      <w:outlineLvl w:val="9"/>
    </w:pPr>
    <w:rPr>
      <w:rFonts w:asciiTheme="majorHAnsi" w:eastAsiaTheme="majorEastAsia" w:hAnsiTheme="majorHAnsi" w:cstheme="majorBidi"/>
      <w:b w:val="0"/>
      <w:caps w:val="0"/>
      <w:color w:val="365F91" w:themeColor="accent1" w:themeShade="BF"/>
      <w:kern w:val="0"/>
      <w:sz w:val="32"/>
      <w:szCs w:val="32"/>
      <w:lang w:val="en-US" w:eastAsia="en-US"/>
    </w:rPr>
  </w:style>
  <w:style w:type="character" w:customStyle="1" w:styleId="UnresolvedMention1">
    <w:name w:val="Unresolved Mention1"/>
    <w:basedOn w:val="DefaultParagraphFont"/>
    <w:uiPriority w:val="99"/>
    <w:semiHidden/>
    <w:unhideWhenUsed/>
    <w:rsid w:val="008477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68C15-17EC-4D3F-B35D-5B514DEA6FE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4294E52-BD5E-4BFE-823F-39A556B714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ECC33D-113D-45B1-9E67-3F4EA94837AF}">
  <ds:schemaRefs>
    <ds:schemaRef ds:uri="http://schemas.microsoft.com/sharepoint/v3/contenttype/forms"/>
  </ds:schemaRefs>
</ds:datastoreItem>
</file>

<file path=customXml/itemProps4.xml><?xml version="1.0" encoding="utf-8"?>
<ds:datastoreItem xmlns:ds="http://schemas.openxmlformats.org/officeDocument/2006/customXml" ds:itemID="{D29D4EBD-DB8D-4913-B222-9E5D52B9B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Pages>
  <Words>329</Words>
  <Characters>1877</Characters>
  <Application>Microsoft Office Word</Application>
  <DocSecurity>0</DocSecurity>
  <Lines>15</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63</cp:revision>
  <cp:lastPrinted>2020-01-30T10:11:00Z</cp:lastPrinted>
  <dcterms:created xsi:type="dcterms:W3CDTF">2020-08-21T00:47:00Z</dcterms:created>
  <dcterms:modified xsi:type="dcterms:W3CDTF">2020-08-25T08:05:00Z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